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7B" w:rsidRDefault="0016657B" w:rsidP="0016657B">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9A34D02" wp14:editId="68CE1C7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16657B" w:rsidRDefault="0016657B" w:rsidP="0016657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4627F4A6" wp14:editId="05E16D3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16657B" w:rsidRDefault="0016657B" w:rsidP="0016657B">
      <w:pPr>
        <w:jc w:val="both"/>
        <w:rPr>
          <w:rFonts w:ascii="Times New Roman" w:hAnsi="Times New Roman" w:cs="Times New Roman"/>
          <w:i/>
          <w:color w:val="000000"/>
          <w:sz w:val="28"/>
          <w:szCs w:val="28"/>
          <w:u w:val="single"/>
          <w:shd w:val="clear" w:color="auto" w:fill="FFFFFF"/>
        </w:rPr>
      </w:pPr>
      <w:r w:rsidRPr="0016657B">
        <w:rPr>
          <w:rFonts w:ascii="Times New Roman" w:hAnsi="Times New Roman" w:cs="Times New Roman"/>
          <w:i/>
          <w:color w:val="000000"/>
          <w:sz w:val="28"/>
          <w:szCs w:val="28"/>
          <w:u w:val="single"/>
          <w:shd w:val="clear" w:color="auto" w:fill="FFFFFF"/>
        </w:rPr>
        <w:t xml:space="preserve">Яку податкову звітність подає до контролюючого органу благодійник – ФО, яка внесена до Реєстру волонтерів антитерористичної операції та/або здійснення заходів із забезпечення національної безпеки і оборони, відсічі і стримування збройної агресії </w:t>
      </w:r>
      <w:proofErr w:type="spellStart"/>
      <w:r w:rsidR="00A65CF4">
        <w:rPr>
          <w:rFonts w:ascii="Times New Roman" w:hAnsi="Times New Roman" w:cs="Times New Roman"/>
          <w:i/>
          <w:color w:val="000000"/>
          <w:sz w:val="28"/>
          <w:szCs w:val="28"/>
          <w:u w:val="single"/>
          <w:shd w:val="clear" w:color="auto" w:fill="FFFFFF"/>
        </w:rPr>
        <w:t>рф</w:t>
      </w:r>
      <w:proofErr w:type="spellEnd"/>
      <w:r w:rsidRPr="0016657B">
        <w:rPr>
          <w:rFonts w:ascii="Times New Roman" w:hAnsi="Times New Roman" w:cs="Times New Roman"/>
          <w:i/>
          <w:color w:val="000000"/>
          <w:sz w:val="28"/>
          <w:szCs w:val="28"/>
          <w:u w:val="single"/>
          <w:shd w:val="clear" w:color="auto" w:fill="FFFFFF"/>
        </w:rPr>
        <w:t>?</w:t>
      </w:r>
    </w:p>
    <w:p w:rsidR="0016657B" w:rsidRDefault="0016657B" w:rsidP="0016657B">
      <w:pPr>
        <w:spacing w:after="0" w:line="240" w:lineRule="auto"/>
        <w:ind w:firstLine="567"/>
        <w:jc w:val="both"/>
        <w:rPr>
          <w:rFonts w:ascii="Times New Roman" w:hAnsi="Times New Roman" w:cs="Times New Roman"/>
          <w:color w:val="000000"/>
          <w:sz w:val="28"/>
          <w:szCs w:val="28"/>
          <w:shd w:val="clear" w:color="auto" w:fill="FFFFFF"/>
        </w:rPr>
      </w:pPr>
      <w:r w:rsidRPr="0016657B">
        <w:rPr>
          <w:rFonts w:ascii="Times New Roman" w:hAnsi="Times New Roman" w:cs="Times New Roman"/>
          <w:color w:val="000000"/>
          <w:sz w:val="28"/>
          <w:szCs w:val="28"/>
          <w:shd w:val="clear" w:color="auto" w:fill="FFFFFF"/>
        </w:rPr>
        <w:t xml:space="preserve"> Згідно з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xml:space="preserve">. «б» п. 165.1 ст. 165 Податкового кодексу України від 02 грудня 2010 року № 2755-VI із змінами та доповненнями (далі – ПКУ) до загального місячного (річного) оподатковуваного доходу платника податку не включається сума (вартість) благодійної допомоги, зокрема, отриманої благодійниками – фізичними особами, які внесені до Реєстру волонтерів антитерористичної операції та/або здійснення заходів із забезпечення національної безпеки і оборони, відсічі і стримування збройної агресії </w:t>
      </w:r>
      <w:proofErr w:type="spellStart"/>
      <w:r w:rsidR="00A65CF4">
        <w:rPr>
          <w:rFonts w:ascii="Times New Roman" w:hAnsi="Times New Roman" w:cs="Times New Roman"/>
          <w:color w:val="000000"/>
          <w:sz w:val="28"/>
          <w:szCs w:val="28"/>
          <w:shd w:val="clear" w:color="auto" w:fill="FFFFFF"/>
        </w:rPr>
        <w:t>рф</w:t>
      </w:r>
      <w:proofErr w:type="spellEnd"/>
      <w:r w:rsidRPr="0016657B">
        <w:rPr>
          <w:rFonts w:ascii="Times New Roman" w:hAnsi="Times New Roman" w:cs="Times New Roman"/>
          <w:color w:val="000000"/>
          <w:sz w:val="28"/>
          <w:szCs w:val="28"/>
          <w:shd w:val="clear" w:color="auto" w:fill="FFFFFF"/>
        </w:rPr>
        <w:t xml:space="preserve"> (далі – Реєстр волонтерів) в порядку, визначеному Законом України від 05 липня 2012 року № 5073-VI «Про благодійну діяльність та благодійні організації» із змінами та доповненнями (далі – Закон № 5073), для надання благодійної допомоги на користь осіб, визначених у підпунктах «а» та «в»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165.1.54 п. 165.1 ст. 165 ПКУ (безпосередньо таким особам або через Міністерство оборони України, Головне управління Національної гвардії України, Службу безпеки України, Службу зовнішньої розвідки України, Адміністрацію Державної прикордонної служби України, Міністерство внутрішніх справ України, Національну поліцію України, Управління державної охорони України, Адміністрацію Державної служби спеціального зв’язку та захисту інформації України, через органи управління інших утворених відповідно до законів України військових формувань, їх з’єднання, військові частини, підрозділи, установи або організації, що утримуються за рахунок коштів державного бюджету), у розмірі, фактично використаному на такі цілі, та на відшкодування документально підтверджених витрат таких благодійників, пов’язаних із наданням зазначеної благодійної допомоги</w:t>
      </w:r>
      <w:r>
        <w:rPr>
          <w:rFonts w:ascii="Times New Roman" w:hAnsi="Times New Roman" w:cs="Times New Roman"/>
          <w:color w:val="000000"/>
          <w:sz w:val="28"/>
          <w:szCs w:val="28"/>
          <w:shd w:val="clear" w:color="auto" w:fill="FFFFFF"/>
        </w:rPr>
        <w:t>.</w:t>
      </w:r>
    </w:p>
    <w:p w:rsidR="0016657B" w:rsidRDefault="0016657B" w:rsidP="0016657B">
      <w:pPr>
        <w:spacing w:after="0" w:line="240" w:lineRule="auto"/>
        <w:ind w:firstLine="567"/>
        <w:jc w:val="both"/>
        <w:rPr>
          <w:rFonts w:ascii="Times New Roman" w:hAnsi="Times New Roman" w:cs="Times New Roman"/>
          <w:color w:val="000000"/>
          <w:sz w:val="28"/>
          <w:szCs w:val="28"/>
        </w:rPr>
      </w:pPr>
      <w:r w:rsidRPr="0016657B">
        <w:rPr>
          <w:rFonts w:ascii="Times New Roman" w:hAnsi="Times New Roman" w:cs="Times New Roman"/>
          <w:color w:val="000000"/>
          <w:sz w:val="28"/>
          <w:szCs w:val="28"/>
          <w:shd w:val="clear" w:color="auto" w:fill="FFFFFF"/>
        </w:rPr>
        <w:t xml:space="preserve">Положення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xml:space="preserve">. «б»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165.1.54 п. 165.1 ст. 165 ПКУ застосовуються також до благодійної допомоги, отриманої зазначеними благодійниками – фізичними особами у звітному податковому році, що передує року їх внесення до Реєстру волонтерів.</w:t>
      </w:r>
    </w:p>
    <w:p w:rsidR="0016657B" w:rsidRDefault="0016657B" w:rsidP="0016657B">
      <w:pPr>
        <w:spacing w:after="0" w:line="240" w:lineRule="auto"/>
        <w:ind w:firstLine="567"/>
        <w:jc w:val="both"/>
        <w:rPr>
          <w:rFonts w:ascii="Times New Roman" w:hAnsi="Times New Roman" w:cs="Times New Roman"/>
          <w:color w:val="000000"/>
          <w:sz w:val="28"/>
          <w:szCs w:val="28"/>
        </w:rPr>
      </w:pPr>
      <w:r w:rsidRPr="0016657B">
        <w:rPr>
          <w:rFonts w:ascii="Times New Roman" w:hAnsi="Times New Roman" w:cs="Times New Roman"/>
          <w:color w:val="000000"/>
          <w:sz w:val="28"/>
          <w:szCs w:val="28"/>
          <w:shd w:val="clear" w:color="auto" w:fill="FFFFFF"/>
        </w:rPr>
        <w:t xml:space="preserve">Зазначені у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xml:space="preserve">. «б» </w:t>
      </w:r>
      <w:proofErr w:type="spellStart"/>
      <w:r w:rsidRPr="0016657B">
        <w:rPr>
          <w:rFonts w:ascii="Times New Roman" w:hAnsi="Times New Roman" w:cs="Times New Roman"/>
          <w:color w:val="000000"/>
          <w:sz w:val="28"/>
          <w:szCs w:val="28"/>
          <w:shd w:val="clear" w:color="auto" w:fill="FFFFFF"/>
        </w:rPr>
        <w:t>п.п</w:t>
      </w:r>
      <w:proofErr w:type="spellEnd"/>
      <w:r w:rsidRPr="0016657B">
        <w:rPr>
          <w:rFonts w:ascii="Times New Roman" w:hAnsi="Times New Roman" w:cs="Times New Roman"/>
          <w:color w:val="000000"/>
          <w:sz w:val="28"/>
          <w:szCs w:val="28"/>
          <w:shd w:val="clear" w:color="auto" w:fill="FFFFFF"/>
        </w:rPr>
        <w:t xml:space="preserve">. 165.1.54 п. 165.1 ст. 165 ПКУ доходи не включаються до загального місячного (річного) оподатковуваного доходу платників податку до 31 грудня включно року, наступного за роком, в якому завершено проведення антитерористичної операції та/або припинено або скасовано воєнний, надзвичайний стан в Україні, та/або завершено здійснення заходів із забезпечення національної безпеки і оборони, відсічі і стримування збройної агресії </w:t>
      </w:r>
      <w:proofErr w:type="spellStart"/>
      <w:r w:rsidR="00A65CF4">
        <w:rPr>
          <w:rFonts w:ascii="Times New Roman" w:hAnsi="Times New Roman" w:cs="Times New Roman"/>
          <w:color w:val="000000"/>
          <w:sz w:val="28"/>
          <w:szCs w:val="28"/>
          <w:shd w:val="clear" w:color="auto" w:fill="FFFFFF"/>
        </w:rPr>
        <w:t>рф</w:t>
      </w:r>
      <w:proofErr w:type="spellEnd"/>
      <w:r w:rsidRPr="0016657B">
        <w:rPr>
          <w:rFonts w:ascii="Times New Roman" w:hAnsi="Times New Roman" w:cs="Times New Roman"/>
          <w:color w:val="000000"/>
          <w:sz w:val="28"/>
          <w:szCs w:val="28"/>
          <w:shd w:val="clear" w:color="auto" w:fill="FFFFFF"/>
        </w:rPr>
        <w:t>.</w:t>
      </w:r>
    </w:p>
    <w:p w:rsidR="0016657B" w:rsidRDefault="0016657B" w:rsidP="0016657B">
      <w:pPr>
        <w:spacing w:after="0" w:line="240" w:lineRule="auto"/>
        <w:ind w:firstLine="567"/>
        <w:jc w:val="both"/>
        <w:rPr>
          <w:rFonts w:ascii="Times New Roman" w:hAnsi="Times New Roman" w:cs="Times New Roman"/>
          <w:color w:val="000000"/>
          <w:sz w:val="28"/>
          <w:szCs w:val="28"/>
        </w:rPr>
      </w:pPr>
      <w:r w:rsidRPr="0016657B">
        <w:rPr>
          <w:rFonts w:ascii="Times New Roman" w:hAnsi="Times New Roman" w:cs="Times New Roman"/>
          <w:color w:val="000000"/>
          <w:sz w:val="28"/>
          <w:szCs w:val="28"/>
          <w:shd w:val="clear" w:color="auto" w:fill="FFFFFF"/>
        </w:rPr>
        <w:lastRenderedPageBreak/>
        <w:t>Особливості оподаткування благодійної допомоги встановлено п. 170.7 ст. 170 ПКУ.</w:t>
      </w:r>
    </w:p>
    <w:p w:rsidR="0016657B" w:rsidRDefault="0016657B" w:rsidP="0016657B">
      <w:pPr>
        <w:spacing w:after="0" w:line="240" w:lineRule="auto"/>
        <w:ind w:firstLine="567"/>
        <w:jc w:val="both"/>
        <w:rPr>
          <w:rFonts w:ascii="Times New Roman" w:hAnsi="Times New Roman" w:cs="Times New Roman"/>
          <w:color w:val="000000"/>
          <w:sz w:val="28"/>
          <w:szCs w:val="28"/>
        </w:rPr>
      </w:pPr>
      <w:r w:rsidRPr="0016657B">
        <w:rPr>
          <w:rFonts w:ascii="Times New Roman" w:hAnsi="Times New Roman" w:cs="Times New Roman"/>
          <w:color w:val="000000"/>
          <w:sz w:val="28"/>
          <w:szCs w:val="28"/>
          <w:shd w:val="clear" w:color="auto" w:fill="FFFFFF"/>
        </w:rPr>
        <w:t>Порядок подання фізичними особами – платниками податку на доходи фізичних осіб Декларації встановлений ст. 179 ПКУ, згідно з п. 179.1 якої платник податку зобов’язаний подавати Декларацію відповідно до ПКУ.</w:t>
      </w:r>
    </w:p>
    <w:p w:rsidR="0016657B" w:rsidRDefault="0016657B" w:rsidP="0016657B">
      <w:pPr>
        <w:spacing w:after="0" w:line="240" w:lineRule="auto"/>
        <w:ind w:firstLine="567"/>
        <w:jc w:val="both"/>
        <w:rPr>
          <w:rFonts w:ascii="Times New Roman" w:hAnsi="Times New Roman" w:cs="Times New Roman"/>
          <w:color w:val="000000"/>
          <w:sz w:val="28"/>
          <w:szCs w:val="28"/>
        </w:rPr>
      </w:pPr>
      <w:r w:rsidRPr="0016657B">
        <w:rPr>
          <w:rFonts w:ascii="Times New Roman" w:hAnsi="Times New Roman" w:cs="Times New Roman"/>
          <w:color w:val="000000"/>
          <w:sz w:val="28"/>
          <w:szCs w:val="28"/>
          <w:shd w:val="clear" w:color="auto" w:fill="FFFFFF"/>
        </w:rPr>
        <w:t xml:space="preserve">Водночас, п. 179.2 ст. 179 ПКУ визначені випадки, в яких обов’язок платника податку щодо подання декларації вважається виконаним і декларація не подається, якщо, зокрема, такий платник податку отримував доходи: від податкових агентів, які згідно з </w:t>
      </w:r>
      <w:proofErr w:type="spellStart"/>
      <w:r w:rsidRPr="0016657B">
        <w:rPr>
          <w:rFonts w:ascii="Times New Roman" w:hAnsi="Times New Roman" w:cs="Times New Roman"/>
          <w:color w:val="000000"/>
          <w:sz w:val="28"/>
          <w:szCs w:val="28"/>
          <w:shd w:val="clear" w:color="auto" w:fill="FFFFFF"/>
        </w:rPr>
        <w:t>розд</w:t>
      </w:r>
      <w:proofErr w:type="spellEnd"/>
      <w:r w:rsidRPr="0016657B">
        <w:rPr>
          <w:rFonts w:ascii="Times New Roman" w:hAnsi="Times New Roman" w:cs="Times New Roman"/>
          <w:color w:val="000000"/>
          <w:sz w:val="28"/>
          <w:szCs w:val="28"/>
          <w:shd w:val="clear" w:color="auto" w:fill="FFFFFF"/>
        </w:rPr>
        <w:t xml:space="preserve">. IV ПКУ не включаються до загального місячного (річного) оподатковуваного доходу; виключно від податкових агентів незалежно від виду та розміру нарахованого (виплаченого, наданого) доходу, крім випадків, прямо передбачених </w:t>
      </w:r>
      <w:proofErr w:type="spellStart"/>
      <w:r w:rsidRPr="0016657B">
        <w:rPr>
          <w:rFonts w:ascii="Times New Roman" w:hAnsi="Times New Roman" w:cs="Times New Roman"/>
          <w:color w:val="000000"/>
          <w:sz w:val="28"/>
          <w:szCs w:val="28"/>
          <w:shd w:val="clear" w:color="auto" w:fill="FFFFFF"/>
        </w:rPr>
        <w:t>розд</w:t>
      </w:r>
      <w:proofErr w:type="spellEnd"/>
      <w:r w:rsidRPr="0016657B">
        <w:rPr>
          <w:rFonts w:ascii="Times New Roman" w:hAnsi="Times New Roman" w:cs="Times New Roman"/>
          <w:color w:val="000000"/>
          <w:sz w:val="28"/>
          <w:szCs w:val="28"/>
          <w:shd w:val="clear" w:color="auto" w:fill="FFFFFF"/>
        </w:rPr>
        <w:t>. IV ПКУ.</w:t>
      </w:r>
    </w:p>
    <w:p w:rsidR="0016657B" w:rsidRDefault="0016657B" w:rsidP="0016657B">
      <w:pPr>
        <w:spacing w:after="0" w:line="240" w:lineRule="auto"/>
        <w:ind w:firstLine="567"/>
        <w:jc w:val="both"/>
        <w:rPr>
          <w:rFonts w:ascii="Times New Roman" w:hAnsi="Times New Roman" w:cs="Times New Roman"/>
          <w:color w:val="000000"/>
          <w:sz w:val="28"/>
          <w:szCs w:val="28"/>
          <w:shd w:val="clear" w:color="auto" w:fill="FFFFFF"/>
        </w:rPr>
      </w:pPr>
      <w:r w:rsidRPr="0016657B">
        <w:rPr>
          <w:rFonts w:ascii="Times New Roman" w:hAnsi="Times New Roman" w:cs="Times New Roman"/>
          <w:color w:val="000000"/>
          <w:sz w:val="28"/>
          <w:szCs w:val="28"/>
          <w:shd w:val="clear" w:color="auto" w:fill="FFFFFF"/>
        </w:rPr>
        <w:t>Враховуючи викладене, благодійник – фізична особа, яка внесена до Реєстру волонтерів в порядку, визначеному Законом № 5073, подає до контролюючого органу декларацію у разі, якщо на її банківському рахунку, призначеному для здійснення благодійної діяльності, надходять кошти не від податкових агентів.</w:t>
      </w:r>
    </w:p>
    <w:p w:rsidR="0016657B" w:rsidRPr="0016657B" w:rsidRDefault="0016657B" w:rsidP="0016657B">
      <w:pPr>
        <w:spacing w:after="0" w:line="240" w:lineRule="auto"/>
        <w:ind w:firstLine="567"/>
        <w:jc w:val="both"/>
        <w:rPr>
          <w:rFonts w:ascii="Times New Roman" w:hAnsi="Times New Roman" w:cs="Times New Roman"/>
          <w:sz w:val="28"/>
          <w:szCs w:val="28"/>
        </w:rPr>
      </w:pPr>
      <w:r w:rsidRPr="0016657B">
        <w:rPr>
          <w:rFonts w:ascii="Times New Roman" w:hAnsi="Times New Roman" w:cs="Times New Roman"/>
          <w:sz w:val="28"/>
          <w:szCs w:val="28"/>
          <w:shd w:val="clear" w:color="auto" w:fill="FFFFFF"/>
        </w:rPr>
        <w:t>За інформацією загальнодоступного інформаційно-довідкового ресурсу.</w:t>
      </w:r>
    </w:p>
    <w:p w:rsidR="0016657B" w:rsidRPr="007E7229" w:rsidRDefault="0016657B" w:rsidP="0016657B">
      <w:pPr>
        <w:rPr>
          <w:rStyle w:val="z-label"/>
          <w:rFonts w:ascii="Times New Roman" w:hAnsi="Times New Roman" w:cs="Times New Roman"/>
          <w:sz w:val="28"/>
          <w:szCs w:val="28"/>
        </w:rPr>
      </w:pPr>
    </w:p>
    <w:p w:rsidR="0016657B" w:rsidRDefault="0016657B"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p>
    <w:p w:rsidR="00A65CF4" w:rsidRDefault="00A65CF4" w:rsidP="0016657B">
      <w:pPr>
        <w:spacing w:after="0" w:line="240" w:lineRule="auto"/>
        <w:rPr>
          <w:rFonts w:ascii="Times New Roman" w:hAnsi="Times New Roman" w:cs="Times New Roman"/>
          <w:sz w:val="28"/>
          <w:szCs w:val="28"/>
          <w:lang w:val="ru-RU"/>
        </w:rPr>
      </w:pPr>
      <w:bookmarkStart w:id="1" w:name="_GoBack"/>
      <w:bookmarkEnd w:id="1"/>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Default="0016657B" w:rsidP="0016657B">
      <w:pPr>
        <w:spacing w:after="0" w:line="240" w:lineRule="auto"/>
        <w:rPr>
          <w:rFonts w:ascii="Times New Roman" w:hAnsi="Times New Roman" w:cs="Times New Roman"/>
          <w:sz w:val="28"/>
          <w:szCs w:val="28"/>
          <w:lang w:val="ru-RU"/>
        </w:rPr>
      </w:pPr>
    </w:p>
    <w:p w:rsidR="0016657B" w:rsidRPr="007E7229" w:rsidRDefault="0016657B" w:rsidP="0016657B">
      <w:pPr>
        <w:spacing w:after="0" w:line="240" w:lineRule="auto"/>
        <w:rPr>
          <w:rFonts w:ascii="Times New Roman" w:hAnsi="Times New Roman" w:cs="Times New Roman"/>
          <w:sz w:val="28"/>
          <w:szCs w:val="28"/>
          <w:lang w:val="ru-RU"/>
        </w:rPr>
      </w:pPr>
    </w:p>
    <w:p w:rsidR="0016657B" w:rsidRPr="00D92C16" w:rsidRDefault="0016657B" w:rsidP="0016657B">
      <w:pPr>
        <w:spacing w:after="0" w:line="240" w:lineRule="auto"/>
        <w:rPr>
          <w:rFonts w:ascii="Times New Roman" w:hAnsi="Times New Roman" w:cs="Times New Roman"/>
          <w:sz w:val="28"/>
          <w:szCs w:val="28"/>
          <w:lang w:val="ru-RU"/>
        </w:rPr>
      </w:pPr>
    </w:p>
    <w:p w:rsidR="0016657B" w:rsidRPr="00EA716F" w:rsidRDefault="0016657B" w:rsidP="0016657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16657B" w:rsidRPr="00EA716F" w:rsidRDefault="0016657B" w:rsidP="0016657B">
      <w:pPr>
        <w:spacing w:after="0" w:line="240" w:lineRule="auto"/>
        <w:jc w:val="both"/>
        <w:rPr>
          <w:rFonts w:ascii="Times New Roman" w:hAnsi="Times New Roman" w:cs="Times New Roman"/>
          <w:sz w:val="20"/>
          <w:szCs w:val="20"/>
        </w:rPr>
      </w:pPr>
      <w:proofErr w:type="spellStart"/>
      <w:r w:rsidRPr="00EA716F">
        <w:rPr>
          <w:rFonts w:ascii="Times New Roman" w:hAnsi="Times New Roman" w:cs="Times New Roman"/>
          <w:sz w:val="20"/>
          <w:szCs w:val="20"/>
        </w:rPr>
        <w:t>тел</w:t>
      </w:r>
      <w:proofErr w:type="spellEnd"/>
      <w:r w:rsidRPr="00EA716F">
        <w:rPr>
          <w:rFonts w:ascii="Times New Roman" w:hAnsi="Times New Roman" w:cs="Times New Roman"/>
          <w:sz w:val="20"/>
          <w:szCs w:val="20"/>
        </w:rPr>
        <w:t xml:space="preserve">.(0472) 33-91-34                                                                           </w:t>
      </w:r>
      <w:hyperlink r:id="rId7" w:history="1">
        <w:r w:rsidRPr="00EA716F">
          <w:rPr>
            <w:rStyle w:val="a5"/>
            <w:rFonts w:ascii="Times New Roman" w:hAnsi="Times New Roman" w:cs="Times New Roman"/>
            <w:sz w:val="20"/>
            <w:szCs w:val="20"/>
          </w:rPr>
          <w:t>https://ck.tax.gov.ua/</w:t>
        </w:r>
      </w:hyperlink>
    </w:p>
    <w:p w:rsidR="0016657B" w:rsidRPr="0016657B" w:rsidRDefault="0016657B"/>
    <w:sectPr w:rsidR="0016657B" w:rsidRPr="0016657B"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57B"/>
    <w:rsid w:val="0016657B"/>
    <w:rsid w:val="004A64BE"/>
    <w:rsid w:val="00751448"/>
    <w:rsid w:val="00A65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57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65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657B"/>
    <w:rPr>
      <w:rFonts w:ascii="Tahoma" w:hAnsi="Tahoma" w:cs="Tahoma"/>
      <w:sz w:val="16"/>
      <w:szCs w:val="16"/>
      <w:lang w:val="uk-UA"/>
    </w:rPr>
  </w:style>
  <w:style w:type="character" w:customStyle="1" w:styleId="z-label">
    <w:name w:val="z-label"/>
    <w:basedOn w:val="a0"/>
    <w:rsid w:val="0016657B"/>
  </w:style>
  <w:style w:type="character" w:styleId="a5">
    <w:name w:val="Hyperlink"/>
    <w:uiPriority w:val="99"/>
    <w:rsid w:val="001665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57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65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657B"/>
    <w:rPr>
      <w:rFonts w:ascii="Tahoma" w:hAnsi="Tahoma" w:cs="Tahoma"/>
      <w:sz w:val="16"/>
      <w:szCs w:val="16"/>
      <w:lang w:val="uk-UA"/>
    </w:rPr>
  </w:style>
  <w:style w:type="character" w:customStyle="1" w:styleId="z-label">
    <w:name w:val="z-label"/>
    <w:basedOn w:val="a0"/>
    <w:rsid w:val="0016657B"/>
  </w:style>
  <w:style w:type="character" w:styleId="a5">
    <w:name w:val="Hyperlink"/>
    <w:uiPriority w:val="99"/>
    <w:rsid w:val="001665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2582</Words>
  <Characters>1472</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2022-12-02T07:20:00Z</dcterms:created>
  <dcterms:modified xsi:type="dcterms:W3CDTF">2022-12-12T06:44:00Z</dcterms:modified>
</cp:coreProperties>
</file>